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Excelentíssimo Senhor Juiz de Direito da Comarca...</w:t>
      </w:r>
    </w:p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984.251968503937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Fulano de Tal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[nacionalidade, estado civil, profissão, documento de identidade, CPF e endereço]</w:t>
      </w:r>
      <w:r w:rsidDel="00000000" w:rsidR="00000000" w:rsidRPr="00000000">
        <w:rPr>
          <w:sz w:val="24"/>
          <w:szCs w:val="24"/>
          <w:rtl w:val="0"/>
        </w:rPr>
        <w:t xml:space="preserve">, e seu filho </w:t>
      </w:r>
      <w:r w:rsidDel="00000000" w:rsidR="00000000" w:rsidRPr="00000000">
        <w:rPr>
          <w:i w:val="1"/>
          <w:sz w:val="24"/>
          <w:szCs w:val="24"/>
          <w:rtl w:val="0"/>
        </w:rPr>
        <w:t xml:space="preserve">Beltrano de Tal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[nacionalidade, estado civil, profissão, documento de identidade, CPF e endereço]</w:t>
      </w:r>
      <w:r w:rsidDel="00000000" w:rsidR="00000000" w:rsidRPr="00000000">
        <w:rPr>
          <w:sz w:val="24"/>
          <w:szCs w:val="24"/>
          <w:rtl w:val="0"/>
        </w:rPr>
        <w:t xml:space="preserve">, ora representado por seu pai, vêm, respeitosamente, por seu advogado, </w:t>
      </w:r>
      <w:r w:rsidDel="00000000" w:rsidR="00000000" w:rsidRPr="00000000">
        <w:rPr>
          <w:sz w:val="24"/>
          <w:szCs w:val="24"/>
          <w:rtl w:val="0"/>
        </w:rPr>
        <w:t xml:space="preserve">impetrar, com fundamento no artigo 1º da Lei 12.016/2009, o presente MANDADO DE SEGURANÇA PREVENTIVO, a fim de assegurar que o seu direito líquido e certo de efetuar o registro fonográfico das aulas ministradas na(o)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[nome da instituição de ensino]</w:t>
      </w:r>
      <w:r w:rsidDel="00000000" w:rsidR="00000000" w:rsidRPr="00000000">
        <w:rPr>
          <w:sz w:val="24"/>
          <w:szCs w:val="24"/>
          <w:rtl w:val="0"/>
        </w:rPr>
        <w:t xml:space="preserve"> não sofra nenhuma restrição por parte da autoridade impetrada ‒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[identificar pelo nome e função o dirigente da instituição de ensino]</w:t>
      </w:r>
      <w:r w:rsidDel="00000000" w:rsidR="00000000" w:rsidRPr="00000000">
        <w:rPr>
          <w:sz w:val="24"/>
          <w:szCs w:val="24"/>
          <w:rtl w:val="0"/>
        </w:rPr>
        <w:t xml:space="preserve"> ‒, tendo em vista os motivos que passa a expor: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FATOS E O DIREITO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O segundo impetrante é aluno matriculado na instituição de ensino dirigida pela autoridade coatora, como faz prova o documento anexo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[juntar comprovante de matrícula ou documento similar]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Nessa qualidade, é obrigado a assistir às aulas ministradas por seus professores, e a manter uma rotina de estudo que possibilite a assimilação do conteúdo transmitido oralmente, de modo a obter boas notas e progredir na vida acadêmica, com vistas ao ingresso em alguma universidade.</w:t>
      </w:r>
    </w:p>
    <w:p w:rsidR="00000000" w:rsidDel="00000000" w:rsidP="00000000" w:rsidRDefault="00000000" w:rsidRPr="00000000" w14:paraId="0000000E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Vem daí o seu interesse de efetuar, além das anotações escritas, o registro fonográfico das aulas ministradas, a fim de poder ouvi-las novamente em casa.</w:t>
      </w:r>
    </w:p>
    <w:p w:rsidR="00000000" w:rsidDel="00000000" w:rsidP="00000000" w:rsidRDefault="00000000" w:rsidRPr="00000000" w14:paraId="00000010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  <w:tab/>
        <w:t xml:space="preserve">Trata-se, aqui, do pleno exercício do direito constitucional à educação, que não compreende apenas o direito/dever de frequentar a escola e assistir às aulas, mas inclui também o direito à utilização dos meios necessários e úteis ao efetivo aprendizado do aluno.</w:t>
      </w:r>
    </w:p>
    <w:p w:rsidR="00000000" w:rsidDel="00000000" w:rsidP="00000000" w:rsidRDefault="00000000" w:rsidRPr="00000000" w14:paraId="00000012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  <w:tab/>
        <w:t xml:space="preserve">Entre esses meios destaca-se, por sua eficácia, o registro fonográfico das aulas. Assim, ao voltar para casa e ouvir novamente as exposições e explicações dos mestres, o impetrante poderá aprimorar e solidificar seu conhecimento sobre as matérias abordadas em sala, exercendo, em plenitude, o seu direito constitucional à educação.</w:t>
      </w:r>
    </w:p>
    <w:p w:rsidR="00000000" w:rsidDel="00000000" w:rsidP="00000000" w:rsidRDefault="00000000" w:rsidRPr="00000000" w14:paraId="00000014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</w:t>
        <w:tab/>
        <w:t xml:space="preserve">Já o primeiro impetrante, na condição de pai </w:t>
      </w:r>
      <w:r w:rsidDel="00000000" w:rsidR="00000000" w:rsidRPr="00000000">
        <w:rPr>
          <w:sz w:val="24"/>
          <w:szCs w:val="24"/>
          <w:rtl w:val="0"/>
        </w:rPr>
        <w:t xml:space="preserve">do </w:t>
      </w:r>
      <w:r w:rsidDel="00000000" w:rsidR="00000000" w:rsidRPr="00000000">
        <w:rPr>
          <w:sz w:val="24"/>
          <w:szCs w:val="24"/>
          <w:rtl w:val="0"/>
        </w:rPr>
        <w:t xml:space="preserve">segundo, tem o direito líquido e certo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"ter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ciência do processo pedagógico"</w:t>
      </w:r>
      <w:r w:rsidDel="00000000" w:rsidR="00000000" w:rsidRPr="00000000">
        <w:rPr>
          <w:sz w:val="24"/>
          <w:szCs w:val="24"/>
          <w:rtl w:val="0"/>
        </w:rPr>
        <w:t xml:space="preserve"> vivenciado por seu filho, o que compreende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 direito elementar de saber o que, efetivamente, está sendo ensinado na escola.</w:t>
      </w:r>
    </w:p>
    <w:p w:rsidR="00000000" w:rsidDel="00000000" w:rsidP="00000000" w:rsidRDefault="00000000" w:rsidRPr="00000000" w14:paraId="00000016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</w:t>
        <w:tab/>
        <w:t xml:space="preserve">Expressamente previsto no artigo 53, par. único, do Estatuto da Criança e do Adolescente, o direito dos pais de ter ciência do processo pedagógico </w:t>
      </w:r>
      <w:r w:rsidDel="00000000" w:rsidR="00000000" w:rsidRPr="00000000">
        <w:rPr>
          <w:sz w:val="24"/>
          <w:szCs w:val="24"/>
          <w:rtl w:val="0"/>
        </w:rPr>
        <w:t xml:space="preserve">se fundamenta no</w:t>
      </w:r>
      <w:r w:rsidDel="00000000" w:rsidR="00000000" w:rsidRPr="00000000">
        <w:rPr>
          <w:sz w:val="24"/>
          <w:szCs w:val="24"/>
          <w:rtl w:val="0"/>
        </w:rPr>
        <w:t xml:space="preserve"> artigo 229 da Constituição Federal, que impõe aos pais o dever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"criar e educar os filhos menores"</w:t>
      </w:r>
      <w:r w:rsidDel="00000000" w:rsidR="00000000" w:rsidRPr="00000000">
        <w:rPr>
          <w:sz w:val="24"/>
          <w:szCs w:val="24"/>
          <w:rtl w:val="0"/>
        </w:rPr>
        <w:t xml:space="preserve">. Há de entender-se que a esse dever eminente dos pais corresponde o poder de acompanhar, tão de perto quanto possível, a vida escolar dos seus filhos menores, até mesmo para saber se o direito assegurado pelo artigo 12, 4, da Convenção Americana sobre Direitos Humanos ‒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“Os pais, e quando for o caso os tutores, têm direito a que seus filhos ou pupilos recebam a educação religiosa e moral que esteja acorde com suas próprias convicções.”</w:t>
      </w:r>
      <w:r w:rsidDel="00000000" w:rsidR="00000000" w:rsidRPr="00000000">
        <w:rPr>
          <w:sz w:val="24"/>
          <w:szCs w:val="24"/>
          <w:rtl w:val="0"/>
        </w:rPr>
        <w:t xml:space="preserve"> ‒ não está sendo desrespeitado por professores ativistas que abusam da audiência cativa dos alunos para promover suas próprias convicções e preferências ideológicas ‒ notadamente a ideologia de gênero ‒, religiosas e morais.</w:t>
      </w:r>
    </w:p>
    <w:p w:rsidR="00000000" w:rsidDel="00000000" w:rsidP="00000000" w:rsidRDefault="00000000" w:rsidRPr="00000000" w14:paraId="00000018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</w:t>
        <w:tab/>
        <w:t xml:space="preserve">Além disso, dispõe o artigo 206, VII, da Constituição:</w:t>
      </w:r>
    </w:p>
    <w:p w:rsidR="00000000" w:rsidDel="00000000" w:rsidP="00000000" w:rsidRDefault="00000000" w:rsidRPr="00000000" w14:paraId="0000001A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700.787401574803"/>
        </w:tabs>
        <w:ind w:left="1700.7874015748032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Art. 206. O ensino será ministrado com base nos seguintes princípios:</w:t>
      </w:r>
    </w:p>
    <w:p w:rsidR="00000000" w:rsidDel="00000000" w:rsidP="00000000" w:rsidRDefault="00000000" w:rsidRPr="00000000" w14:paraId="0000001C">
      <w:pPr>
        <w:tabs>
          <w:tab w:val="left" w:pos="1700.787401574803"/>
        </w:tabs>
        <w:ind w:left="1700.7874015748032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700.787401574803"/>
        </w:tabs>
        <w:ind w:left="1700.7874015748032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VII - garantia de padrão de qualidade.</w:t>
      </w:r>
    </w:p>
    <w:p w:rsidR="00000000" w:rsidDel="00000000" w:rsidP="00000000" w:rsidRDefault="00000000" w:rsidRPr="00000000" w14:paraId="0000001E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</w:t>
        <w:tab/>
        <w:t xml:space="preserve">Ora, é evidente que o segundo impetrante ‒ usuário direto do serviço ‒ não possui a experiência e a maturidade necessárias para avaliar se essa garantia constitucional está sendo observada pela escola. Pelo contrário: o estudante, quase sempre, é “cúmplice” do professor “camarada”, mas negligente, que desperdiça o tempo precioso das aulas com assuntos estranhos ao conteúdo programático, poupando-se do esforço de lecionar sua disciplina, e poupando os alunos do indispensável mas, para a esmagadora maioria, nada prazeroso estudo da matéria. É o conhecido "pacto da malandragem", no qual o professor finge que ensina, e o aluno finge que estuda. Desse modo, seja pela sua inexperiência, seja pela sua proverbial inclinação à "lei do menor esforço", os alunos não são, definitivamente, bons juízes da qualidade dos serviços prestados pelas escolas. Esse julgamento deve ser feito por aqueles que têm o dever constitucional de assisti-los, criá-los e educá-los: seus pais ou responsáveis. Por isso, não há como deixar de reconhecer-lhes o direito de conhecer e avaliar a qualidade do serviço prestado pelos professores durante as aulas.</w:t>
      </w:r>
    </w:p>
    <w:p w:rsidR="00000000" w:rsidDel="00000000" w:rsidP="00000000" w:rsidRDefault="00000000" w:rsidRPr="00000000" w14:paraId="00000020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</w:t>
        <w:tab/>
        <w:t xml:space="preserve">Esse direito também se fundamenta no princípio constitucional da </w:t>
      </w:r>
      <w:r w:rsidDel="00000000" w:rsidR="00000000" w:rsidRPr="00000000">
        <w:rPr>
          <w:i w:val="1"/>
          <w:sz w:val="24"/>
          <w:szCs w:val="24"/>
          <w:rtl w:val="0"/>
        </w:rPr>
        <w:t xml:space="preserve">eficiência</w:t>
      </w:r>
      <w:r w:rsidDel="00000000" w:rsidR="00000000" w:rsidRPr="00000000">
        <w:rPr>
          <w:sz w:val="24"/>
          <w:szCs w:val="24"/>
          <w:rtl w:val="0"/>
        </w:rPr>
        <w:t xml:space="preserve"> e nos incisos I e III do § 3° do artigo 37 da Constituição Federal:</w:t>
      </w:r>
    </w:p>
    <w:p w:rsidR="00000000" w:rsidDel="00000000" w:rsidP="00000000" w:rsidRDefault="00000000" w:rsidRPr="00000000" w14:paraId="00000022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700.787401574803"/>
        </w:tabs>
        <w:ind w:left="1700.7874015748032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§ 3º A lei disciplinará as formas de participação do usuário na administração pública direta e indireta, regulando especialmente:</w:t>
      </w:r>
    </w:p>
    <w:p w:rsidR="00000000" w:rsidDel="00000000" w:rsidP="00000000" w:rsidRDefault="00000000" w:rsidRPr="00000000" w14:paraId="00000024">
      <w:pPr>
        <w:tabs>
          <w:tab w:val="left" w:pos="1700.787401574803"/>
        </w:tabs>
        <w:ind w:left="1700.7874015748032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br w:type="textWrapping"/>
        <w:t xml:space="preserve">I - as reclamações relativas à prestação dos serviços públicos em geral, asseguradas a manutenção de serviços de atendimento ao usuário e a avaliação periódica, externa e interna, da qualidade dos serviços;</w:t>
        <w:br w:type="textWrapping"/>
        <w:br w:type="textWrapping"/>
        <w:t xml:space="preserve">III - a disciplina da representação contra o exercício negligente ou abusivo de cargo, emprego ou função na administração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</w:t>
        <w:tab/>
        <w:t xml:space="preserve">Para exercer o direito de reclamar dos serviços públicos e representar contra o exercício abusivo de cargo, emprego ou função pública é preciso saber exatamente contra o que reclamar e representar.</w:t>
      </w:r>
    </w:p>
    <w:p w:rsidR="00000000" w:rsidDel="00000000" w:rsidP="00000000" w:rsidRDefault="00000000" w:rsidRPr="00000000" w14:paraId="00000027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</w:t>
        <w:tab/>
        <w:t xml:space="preserve">Cabe mencionar ainda o disposto no artigo 6º, X, do Código de Defesa do Consumidor: </w:t>
      </w:r>
    </w:p>
    <w:p w:rsidR="00000000" w:rsidDel="00000000" w:rsidP="00000000" w:rsidRDefault="00000000" w:rsidRPr="00000000" w14:paraId="00000029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700.787401574803"/>
        </w:tabs>
        <w:ind w:left="1700.7874015748032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Art. 6º. São direitos básicos do consumidor: </w:t>
      </w:r>
    </w:p>
    <w:p w:rsidR="00000000" w:rsidDel="00000000" w:rsidP="00000000" w:rsidRDefault="00000000" w:rsidRPr="00000000" w14:paraId="0000002B">
      <w:pPr>
        <w:tabs>
          <w:tab w:val="left" w:pos="1700.787401574803"/>
        </w:tabs>
        <w:ind w:left="1700.7874015748032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700.787401574803"/>
        </w:tabs>
        <w:ind w:left="1700.7874015748032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X - a adequada e eficaz prestação dos serviços públicos em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</w:t>
        <w:tab/>
        <w:t xml:space="preserve">Por outro lado, tendo em vista a condição de hipossuficiente do segundo impetrante, cumpre aos seus representantes legais o dever de zelar pelo respeito a outros direitos que lhe são assegurados pela Constituição Federal, enquanto usuário direto do serviço prestado pela escola, quais sejam: o direito à educação de qualidade, à liberdade de consciência e de crença, ao pluralismo de ideias, à laicidade do Estado, à impessoalidade (enquanto usuário de um serviço público), à intimidade, à liberdade de aprender, e à integridade psíquica e moral.</w:t>
      </w:r>
    </w:p>
    <w:p w:rsidR="00000000" w:rsidDel="00000000" w:rsidP="00000000" w:rsidRDefault="00000000" w:rsidRPr="00000000" w14:paraId="0000002F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</w:t>
        <w:tab/>
        <w:t xml:space="preserve">Trata-se, aqui, do dever a que alude o artigo 70 do ECA: </w:t>
      </w:r>
    </w:p>
    <w:p w:rsidR="00000000" w:rsidDel="00000000" w:rsidP="00000000" w:rsidRDefault="00000000" w:rsidRPr="00000000" w14:paraId="00000031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700.787401574803"/>
        </w:tabs>
        <w:ind w:left="1700.7874015748032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Art. 70. É dever de todos prevenir a ocorrência de ameaça ou violação dos direitos da criança e do adolescente.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</w:t>
        <w:tab/>
        <w:t xml:space="preserve">A existência desse dever pressupõe, igualmente, o direito do primeiro impetrante de ter conhecimento do processo pedagógico vivenciado por seu filho em sala de aula, o que apenas o registro fonográfico das aulas pode proporcionar de forma plena.</w:t>
      </w:r>
    </w:p>
    <w:p w:rsidR="00000000" w:rsidDel="00000000" w:rsidP="00000000" w:rsidRDefault="00000000" w:rsidRPr="00000000" w14:paraId="00000035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</w:t>
        <w:tab/>
        <w:t xml:space="preserve">Embora pudessem efetuar a gravação ambiental das aulas sem o conhecimento da escola ‒ visto que o STF reconhece a licitude de tal conduta ao afirmar a validade das provas obtidas com o uso desse recurso ‒, os impetrantes entendem que a gravação realizada de forma ostensiva, além de respeitar a relação de confiança que deve existir entre a família e a escola, tem o condão de inibir a prática de abusos, por parte de professores ativistas e militantes que usam a sala de aula para promover suas próprias preferências ideológicas, religiosas, morais, políticas e partidárias, em afronta aos direitos constitucionais dos estudantes e seus pais ou responsáveis. Cientes de que estão sendo gravados, esses professores tenderão a ser mais cuidadosos e moderados no uso da palavra, evitando problemas para si mesmos e para as escolas onde lecionam.</w:t>
        <w:br w:type="textWrapping"/>
      </w:r>
    </w:p>
    <w:p w:rsidR="00000000" w:rsidDel="00000000" w:rsidP="00000000" w:rsidRDefault="00000000" w:rsidRPr="00000000" w14:paraId="00000037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</w:t>
        <w:tab/>
        <w:t xml:space="preserve">É evidente que nem a escola, nem os professores poderiam opor-se à realização do registro fonográfico das aulas, já que a educação é serviço público sujeito ao princípio constitucional da </w:t>
      </w:r>
      <w:r w:rsidDel="00000000" w:rsidR="00000000" w:rsidRPr="00000000">
        <w:rPr>
          <w:i w:val="1"/>
          <w:sz w:val="24"/>
          <w:szCs w:val="24"/>
          <w:rtl w:val="0"/>
        </w:rPr>
        <w:t xml:space="preserve">publicidade</w:t>
      </w:r>
      <w:r w:rsidDel="00000000" w:rsidR="00000000" w:rsidRPr="00000000">
        <w:rPr>
          <w:sz w:val="24"/>
          <w:szCs w:val="24"/>
          <w:rtl w:val="0"/>
        </w:rPr>
        <w:t xml:space="preserve">. Vale dizer: o professor, em sala de aula, não pode reivindicar o direito à privacidade e, muito menos, ao sigilo.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</w:t>
        <w:tab/>
        <w:t xml:space="preserve">Por fim, não se poderia negar aos destinatários de uma fala o direito de registrá-la, com o objetivo de reconstituir a verdade, se e quando necessário, principalmente se esses destinatários são crianças ou adolescentes, indivíduos a quem a Constituição assegura proteção integral e prioritária.</w:t>
      </w:r>
    </w:p>
    <w:p w:rsidR="00000000" w:rsidDel="00000000" w:rsidP="00000000" w:rsidRDefault="00000000" w:rsidRPr="00000000" w14:paraId="0000003A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700.787401574803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JUSTO RECEIO</w:t>
      </w:r>
    </w:p>
    <w:p w:rsidR="00000000" w:rsidDel="00000000" w:rsidP="00000000" w:rsidRDefault="00000000" w:rsidRPr="00000000" w14:paraId="0000003C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</w:t>
        <w:tab/>
        <w:t xml:space="preserve">A despeito da transparente liquidez e certeza do direito dos impetrantes, existe hoje o justo receio de que a escola dirigida pela autoridade coatora não autorize a gravação pretendida.</w:t>
      </w:r>
    </w:p>
    <w:p w:rsidR="00000000" w:rsidDel="00000000" w:rsidP="00000000" w:rsidRDefault="00000000" w:rsidRPr="00000000" w14:paraId="0000003E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</w:t>
        <w:tab/>
        <w:t xml:space="preserve">Com efeito, graças à proibição do uso de celulares em sala de aula, disseminou-se nos ambientes escolares o </w:t>
      </w:r>
      <w:r w:rsidDel="00000000" w:rsidR="00000000" w:rsidRPr="00000000">
        <w:rPr>
          <w:sz w:val="24"/>
          <w:szCs w:val="24"/>
          <w:rtl w:val="0"/>
        </w:rPr>
        <w:t xml:space="preserve">abusivo</w:t>
      </w:r>
      <w:r w:rsidDel="00000000" w:rsidR="00000000" w:rsidRPr="00000000">
        <w:rPr>
          <w:sz w:val="24"/>
          <w:szCs w:val="24"/>
          <w:rtl w:val="0"/>
        </w:rPr>
        <w:t xml:space="preserve"> entendimento de que a gravação das aulas também seria proibida. Isso, decerto, em razão de tais aparelhos possuírem, entre outras, a função de gravador. É evidente, porém, que a proibição do uso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smartphones</w:t>
      </w:r>
      <w:r w:rsidDel="00000000" w:rsidR="00000000" w:rsidRPr="00000000">
        <w:rPr>
          <w:sz w:val="24"/>
          <w:szCs w:val="24"/>
          <w:rtl w:val="0"/>
        </w:rPr>
        <w:t xml:space="preserve"> somente se justifica por motivos estritamente pedagógicos ‒ para impedir, por exemplo, que o aluno se distraia ou atrapalhe o andamento da aula ‒, sempre no interesse do próprio estudante.</w:t>
      </w:r>
    </w:p>
    <w:p w:rsidR="00000000" w:rsidDel="00000000" w:rsidP="00000000" w:rsidRDefault="00000000" w:rsidRPr="00000000" w14:paraId="00000040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21. </w:t>
        <w:tab/>
        <w:t xml:space="preserve">Não obstante, segundo pesquisa realizada em 2015 pelo Instituto Crescer, apesar de o aparelho celular estar nas mãos de 92% dos jovens, em 69% das unidades de ensino públicas, seu uso é proibido inclusive para atividades escolares.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22.</w:t>
        <w:tab/>
        <w:t xml:space="preserve">Mais recentemente, na onda de histeria que se seguiu à legítima iniciativa de uma deputada catarinense de recomendar aos estudantes daquele Estado que gravassem as falas de professores que usassem suas aulas para atacar o então presidente eleito Jair Bolsonaro, diversos atos espúrios foram editados por autoridades públicas, subordinando ilegalmente o direito dos alunos  e dos pais de gravar as aulas ao arbítrio dos professores, o que contribuiu para espalhar ainda mais desinformação sobre o tema. </w:t>
      </w:r>
    </w:p>
    <w:p w:rsidR="00000000" w:rsidDel="00000000" w:rsidP="00000000" w:rsidRDefault="00000000" w:rsidRPr="00000000" w14:paraId="00000044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23.</w:t>
        <w:tab/>
        <w:t xml:space="preserve">Assim, o Governador Flávio Dino, do Maranhão, estabeleceu, por decreto, que "professores, estudantes e funcionários somente poderão gravar vídeos ou áudios, durante as aulas e demais atividades de ensino, mediante consentimento de quem que será (</w:t>
      </w:r>
      <w:r w:rsidDel="00000000" w:rsidR="00000000" w:rsidRPr="00000000">
        <w:rPr>
          <w:i w:val="1"/>
          <w:sz w:val="24"/>
          <w:szCs w:val="24"/>
          <w:rtl w:val="0"/>
        </w:rPr>
        <w:t xml:space="preserve">sic</w:t>
      </w:r>
      <w:r w:rsidDel="00000000" w:rsidR="00000000" w:rsidRPr="00000000">
        <w:rPr>
          <w:sz w:val="24"/>
          <w:szCs w:val="24"/>
          <w:rtl w:val="0"/>
        </w:rPr>
        <w:t xml:space="preserve">) filmado ou gravado."</w:t>
      </w:r>
    </w:p>
    <w:p w:rsidR="00000000" w:rsidDel="00000000" w:rsidP="00000000" w:rsidRDefault="00000000" w:rsidRPr="00000000" w14:paraId="00000046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24.</w:t>
        <w:tab/>
        <w:t xml:space="preserve">No Ceará, o Conselho Estadual de Educação aprovou a Resolução nº 471/2018, que prescreve: </w:t>
      </w:r>
    </w:p>
    <w:p w:rsidR="00000000" w:rsidDel="00000000" w:rsidP="00000000" w:rsidRDefault="00000000" w:rsidRPr="00000000" w14:paraId="00000048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700.787401574803"/>
        </w:tabs>
        <w:ind w:left="1700.7874015748032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Art. 3º É vedado no ambiente escolar: </w:t>
      </w:r>
    </w:p>
    <w:p w:rsidR="00000000" w:rsidDel="00000000" w:rsidP="00000000" w:rsidRDefault="00000000" w:rsidRPr="00000000" w14:paraId="0000004A">
      <w:pPr>
        <w:tabs>
          <w:tab w:val="left" w:pos="1700.787401574803"/>
        </w:tabs>
        <w:ind w:left="1700.7874015748032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700.787401574803"/>
        </w:tabs>
        <w:ind w:left="1700.7874015748032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 – a qualquer integrante da comunidade escolar, seja professor, estudante ou servidor, filmar, fotografar ou gravar aulas ou qualquer outra manifestação de pensamento ou de expressão, para fins de violação de direitos.</w:t>
      </w:r>
    </w:p>
    <w:p w:rsidR="00000000" w:rsidDel="00000000" w:rsidP="00000000" w:rsidRDefault="00000000" w:rsidRPr="00000000" w14:paraId="0000004C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25.</w:t>
        <w:tab/>
        <w:t xml:space="preserve">A má-fé dessas autoridades é criminosa. Para disfarçar o objetivo de encobrir os abusos praticados por professores no segredo das salas de aula, a proibição se dirige cinicamente a toda a comunidade escolar ‒ inclusive aos professores! ‒, sabendo-se, obviamente, que só os alunos e seus pais possuem verdadeiro interesse na gravação das aulas. </w:t>
      </w:r>
    </w:p>
    <w:p w:rsidR="00000000" w:rsidDel="00000000" w:rsidP="00000000" w:rsidRDefault="00000000" w:rsidRPr="00000000" w14:paraId="0000004E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26.</w:t>
        <w:tab/>
        <w:t xml:space="preserve">Vergonhosamente, o próprio Ministério Público, tanto federal como estadual, também vem colaborando para inibir o exercício do direito dos estudantes e seus pais de efetuar o registro fonográfico das aulas, por meio de recomendações propositalmente vagas, nas quais as autoridades educacionais são instadas a impedir "qualquer forma de assédio moral" e "intimidação" a professores. A notícia abaixo, extraída da página do MPF na internet, esclarece perfeitamente o contexto e o objetivo das citadas recomendações:</w:t>
      </w:r>
    </w:p>
    <w:p w:rsidR="00000000" w:rsidDel="00000000" w:rsidP="00000000" w:rsidRDefault="00000000" w:rsidRPr="00000000" w14:paraId="00000050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700.787401574803"/>
        </w:tabs>
        <w:ind w:left="1700.7874015748032" w:firstLine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"O Ministério Público Federal em Chapecó (SC) recomendou às instituições de ensino superior da região e gerências regionais de educação, que se abstenham de qualquer atuação ou sanção arbitrária e, mesmo, que impeçam qualquer forma de assédio moral a professores, por parte de estudantes, familiares ou responsáveis. A recomendação atende representações recebidas pelo Ministério Público Federal (MPF) informando que a deputada estadual eleita Ana Caroline Campagnolo estaria conclamando estudantes a realizar filmagens do que denomina “professores doutrinadores”. Segundo ela, os docentes “inconformados e revoltados” com o resultado da eleição para presidente da República, fariam das salas de aula “auditório cativo para suas queixas político-partidárias”, insuflando os estudantes a filmar e gravar todas as manifestações que, em seu entendimento, seriam “político-partidárias ou ideológica (sic)”.</w:t>
        <w:br w:type="textWrapping"/>
        <w:br w:type="textWrapping"/>
        <w:t xml:space="preserve">Na recomendação, o MPF esclarece que pesquisas realizadas no Facebook “denotam que efetivamente a deputada estadual catarinense, eleita no recente pleito, manifestou-se nesse sentido”. O MPF considera ainda que a conduta, “além de configurar flagrante censura prévia e provável assédio moral em relação a todos os professores do estado de Santa Catarina – das instituições públicas e privadas de ensino, não apenas da educação básica e do ensino médio, mas também do ensino superior – afronta claramente a liberdade e a pluralidade de ensino”. 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27.</w:t>
        <w:tab/>
        <w:t xml:space="preserve">O objetivo, como visto, é induzir a sociedade a acreditar que a gravação das aulas configura, não o exercício regular de um direito, mas "assédio moral" aos professores.</w:t>
      </w:r>
    </w:p>
    <w:p w:rsidR="00000000" w:rsidDel="00000000" w:rsidP="00000000" w:rsidRDefault="00000000" w:rsidRPr="00000000" w14:paraId="00000054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28. </w:t>
        <w:tab/>
        <w:t xml:space="preserve">A desinformação, todavia, não é o único nem o principal expediente utilizado para </w:t>
      </w:r>
      <w:r w:rsidDel="00000000" w:rsidR="00000000" w:rsidRPr="00000000">
        <w:rPr>
          <w:sz w:val="24"/>
          <w:szCs w:val="24"/>
          <w:rtl w:val="0"/>
        </w:rPr>
        <w:t xml:space="preserve">impedir</w:t>
      </w:r>
      <w:r w:rsidDel="00000000" w:rsidR="00000000" w:rsidRPr="00000000">
        <w:rPr>
          <w:sz w:val="24"/>
          <w:szCs w:val="24"/>
          <w:rtl w:val="0"/>
        </w:rPr>
        <w:t xml:space="preserve"> alunos e pais de exercer o seu direito de efetuar o registro fonográfico das aulas. A intimidação mafiosa também vem sendo largamente utilizada por aqueles que reivindicam para os docentes o absurdo direito ao sigilo em sala de aula.</w:t>
      </w:r>
    </w:p>
    <w:p w:rsidR="00000000" w:rsidDel="00000000" w:rsidP="00000000" w:rsidRDefault="00000000" w:rsidRPr="00000000" w14:paraId="00000056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29.</w:t>
        <w:tab/>
        <w:t xml:space="preserve">É o que se vê na seguinte orientação transmitida ao professorado pelo ANDES-Sindicato:</w:t>
      </w:r>
    </w:p>
    <w:p w:rsidR="00000000" w:rsidDel="00000000" w:rsidP="00000000" w:rsidRDefault="00000000" w:rsidRPr="00000000" w14:paraId="00000058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700.787401574803"/>
        </w:tabs>
        <w:ind w:left="1700.7874015748032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 utilização de celular e/ou outro equipamento que permita a gravação em sala de aula somente poderá ocorrer com autorização do/a professor/a.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Acaso a gravação ocorra sem esse consentimento, e seja utilizado para outros fins, isso pode ensejar medidas judiciais cíveis e criminais contra o/a autor/a das ameaças e/ou ofensas. Importante! Faça prova do fato e procure a assessoria jurídica de sua seção sindical para orientação imediatamente. Sugerimos que já seja explicitado no programa do curso, entregue no início do semestre, a proibição para gravação e fotografar as aulas;</w:t>
      </w:r>
    </w:p>
    <w:p w:rsidR="00000000" w:rsidDel="00000000" w:rsidP="00000000" w:rsidRDefault="00000000" w:rsidRPr="00000000" w14:paraId="0000005A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30.</w:t>
        <w:tab/>
        <w:t xml:space="preserve">O recurso à intimidação também é recomendado por um "Manual de defesa contra a censura nas escolas", produzido por um coletivo de entidades e movimentos de esquerda, com a inacreditável chancela do Ministério Público Federal, por meio da Procuradoria Federal dos Direitos do Cidadão, sob o comando da conhecida militante Déborah Duprat: 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700.787401574803"/>
        </w:tabs>
        <w:ind w:left="1700.787401574803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Destacamos: no caso de gravações de aula por alunos por meio de celular como parte de ameaças relativas a abordagens de conteúdos pedagógicos previstos na legislação educacional, a professora ou professor jamais deve tentar arrancar o celular das mãos dos alunos ou cometer qualquer ato de violência contra os estudantes.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Comunique de forma calma e objetiva ao aluno em questão que será documentado o ocorrido junto à diretoria escolar, ao sindicato e aos órgãos de gestão educacional e informe esses órgãos o mais rapidamente possível sobre a situação.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31.</w:t>
        <w:tab/>
        <w:t xml:space="preserve">O Coletivo Nacional de Advogados de Servidores Públicos - CNASP também aposta, descaradamente, no logro, na desinformação e na intimidação dos alunos: 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700.787401574803"/>
        </w:tabs>
        <w:ind w:left="1700.787401574803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Vale lembrar, somando-se aos mencionados dispositivos protetivos do docente, que alguns estados (no caso dos servidores estaduais) possuem leis que dispõe sobre a proibição do uso de telefone celular nas escolas, podendo a instituição de ensino se valer dessa lei para coibir o uso desautorizado de quaisquer gravações nesse sentido. Tais gravações também podem ser desautorizadas diante do fato que sua veiculação feriria o direito de imagem e/ou direitos autorais do docente, que possui a propriedade intelectual sobre a aula que expõe e do material por ele produzido para o apoio pedagógico. </w:t>
      </w:r>
    </w:p>
    <w:p w:rsidR="00000000" w:rsidDel="00000000" w:rsidP="00000000" w:rsidRDefault="00000000" w:rsidRPr="00000000" w14:paraId="00000062">
      <w:pPr>
        <w:tabs>
          <w:tab w:val="left" w:pos="1700.787401574803"/>
        </w:tabs>
        <w:ind w:left="1700.787401574803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1700.787401574803"/>
        </w:tabs>
        <w:ind w:left="1700.787401574803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(...)</w:t>
      </w:r>
    </w:p>
    <w:p w:rsidR="00000000" w:rsidDel="00000000" w:rsidP="00000000" w:rsidRDefault="00000000" w:rsidRPr="00000000" w14:paraId="00000064">
      <w:pPr>
        <w:tabs>
          <w:tab w:val="left" w:pos="1700.787401574803"/>
        </w:tabs>
        <w:ind w:left="1700.787401574803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1700.787401574803"/>
        </w:tabs>
        <w:ind w:left="1700.787401574803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Outra recomendação, é que o professor avise as turmas, de modo público, se permite ou proíbe a gravação e filmagem da aula e que haverá sanção disciplinar para quem descumprir a regra. Uma opção é fazer o aviso constar do programa da disciplina. Caso a aula seja gravada, depois de um aviso público de que o professor não permitia tal prática, ou da própria instituição vedando tal prática, o docente pode adotar as medidas disciplinares cabíveis. Se a proibição estiver prevista em normas internas da instituição, esta deve ser comunicada.</w:t>
      </w:r>
    </w:p>
    <w:p w:rsidR="00000000" w:rsidDel="00000000" w:rsidP="00000000" w:rsidRDefault="00000000" w:rsidRPr="00000000" w14:paraId="00000066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1700.787401574803"/>
        </w:tabs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32.</w:t>
        <w:tab/>
      </w:r>
      <w:r w:rsidDel="00000000" w:rsidR="00000000" w:rsidRPr="00000000">
        <w:rPr>
          <w:sz w:val="24"/>
          <w:szCs w:val="24"/>
          <w:rtl w:val="0"/>
        </w:rPr>
        <w:t xml:space="preserve">Como se vê, está presente e demonstrado na espécie o justo receio de que a </w:t>
      </w:r>
      <w:r w:rsidDel="00000000" w:rsidR="00000000" w:rsidRPr="00000000">
        <w:rPr>
          <w:sz w:val="24"/>
          <w:szCs w:val="24"/>
          <w:rtl w:val="0"/>
        </w:rPr>
        <w:t xml:space="preserve">autoridade coatora não permitirá ou criará embaraços ao exercício do direito líquido e certo </w:t>
      </w:r>
      <w:r w:rsidDel="00000000" w:rsidR="00000000" w:rsidRPr="00000000">
        <w:rPr>
          <w:sz w:val="24"/>
          <w:szCs w:val="24"/>
          <w:rtl w:val="0"/>
        </w:rPr>
        <w:t xml:space="preserve">dos impetrantes </w:t>
      </w:r>
      <w:r w:rsidDel="00000000" w:rsidR="00000000" w:rsidRPr="00000000">
        <w:rPr>
          <w:sz w:val="24"/>
          <w:szCs w:val="24"/>
          <w:rtl w:val="0"/>
        </w:rPr>
        <w:t xml:space="preserve">de efetuar o registro fonográfico das aulas dos seus professores, o que j</w:t>
      </w:r>
      <w:r w:rsidDel="00000000" w:rsidR="00000000" w:rsidRPr="00000000">
        <w:rPr>
          <w:sz w:val="24"/>
          <w:szCs w:val="24"/>
          <w:rtl w:val="0"/>
        </w:rPr>
        <w:t xml:space="preserve">ustifica o caráter preventivo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mandamus.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1700.787401574803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MEDIDA LIMINAR</w:t>
      </w:r>
    </w:p>
    <w:p w:rsidR="00000000" w:rsidDel="00000000" w:rsidP="00000000" w:rsidRDefault="00000000" w:rsidRPr="00000000" w14:paraId="0000006A">
      <w:pPr>
        <w:tabs>
          <w:tab w:val="left" w:pos="1700.787401574803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33.</w:t>
        <w:tab/>
        <w:t xml:space="preserve">O início das aulas está marcado para o próximo dia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[inserir data].</w:t>
      </w:r>
      <w:r w:rsidDel="00000000" w:rsidR="00000000" w:rsidRPr="00000000">
        <w:rPr>
          <w:sz w:val="24"/>
          <w:szCs w:val="24"/>
          <w:rtl w:val="0"/>
        </w:rPr>
        <w:t xml:space="preserve"> É iminente, portanto, a lesão ao direito líquido e certo dos impetrantes.</w:t>
      </w:r>
    </w:p>
    <w:p w:rsidR="00000000" w:rsidDel="00000000" w:rsidP="00000000" w:rsidRDefault="00000000" w:rsidRPr="00000000" w14:paraId="0000006C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34. </w:t>
        <w:tab/>
        <w:t xml:space="preserve">Assim, e tendo em vista que o </w:t>
      </w:r>
      <w:r w:rsidDel="00000000" w:rsidR="00000000" w:rsidRPr="00000000">
        <w:rPr>
          <w:i w:val="1"/>
          <w:sz w:val="24"/>
          <w:szCs w:val="24"/>
          <w:rtl w:val="0"/>
        </w:rPr>
        <w:t xml:space="preserve">fumus boni juris também se </w:t>
      </w:r>
      <w:r w:rsidDel="00000000" w:rsidR="00000000" w:rsidRPr="00000000">
        <w:rPr>
          <w:sz w:val="24"/>
          <w:szCs w:val="24"/>
          <w:rtl w:val="0"/>
        </w:rPr>
        <w:t xml:space="preserve">encontra fartamente demonstrado, requerem os impetrantes a concessão de medida liminar para que o segundo impetrante possa efetuar o registro fonográfico de suas aulas na escola dirigida pela autoridade coatora, mediante o uso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smartphone </w:t>
      </w:r>
      <w:r w:rsidDel="00000000" w:rsidR="00000000" w:rsidRPr="00000000">
        <w:rPr>
          <w:sz w:val="24"/>
          <w:szCs w:val="24"/>
          <w:rtl w:val="0"/>
        </w:rPr>
        <w:t xml:space="preserve">ou equipamento similar.</w:t>
      </w:r>
    </w:p>
    <w:p w:rsidR="00000000" w:rsidDel="00000000" w:rsidP="00000000" w:rsidRDefault="00000000" w:rsidRPr="00000000" w14:paraId="0000006E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1700.787401574803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PEDIDO</w:t>
      </w:r>
    </w:p>
    <w:p w:rsidR="00000000" w:rsidDel="00000000" w:rsidP="00000000" w:rsidRDefault="00000000" w:rsidRPr="00000000" w14:paraId="00000070">
      <w:pPr>
        <w:tabs>
          <w:tab w:val="left" w:pos="1700.787401574803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1700.787401574803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</w:t>
        <w:tab/>
        <w:t xml:space="preserve">Ante o exposto, requerem os impetrantes seja concedido o mandado de segurança, reconhecendo-se o direito líquido e certo dos impetrantes de efetuar o registro fonográfico das aulas ministradas na escola dirigida pela autoridade coatora.</w:t>
      </w:r>
    </w:p>
    <w:p w:rsidR="00000000" w:rsidDel="00000000" w:rsidP="00000000" w:rsidRDefault="00000000" w:rsidRPr="00000000" w14:paraId="00000072">
      <w:pPr>
        <w:tabs>
          <w:tab w:val="left" w:pos="1984.251968503937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40.0000000000002" w:top="1133.8582677165355" w:left="1440.0000000000002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jc w:val="right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Revista Gestão Escolar, edição nº 39, agosto/2015. </w:t>
      </w:r>
    </w:p>
  </w:footnote>
  <w:footnote w:id="2">
    <w:p w:rsidR="00000000" w:rsidDel="00000000" w:rsidP="00000000" w:rsidRDefault="00000000" w:rsidRPr="00000000" w14:paraId="0000007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http://www.manualdedefesadasescolas.org/manualdedefesa.pdf</w:t>
      </w:r>
    </w:p>
  </w:footnote>
  <w:footnote w:id="3">
    <w:p w:rsidR="00000000" w:rsidDel="00000000" w:rsidP="00000000" w:rsidRDefault="00000000" w:rsidRPr="00000000" w14:paraId="0000007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http://www.adunesp.org.br/Liberdade%20de%20Catedra_de%20Ensino_e%20de%20Pensamento_CNASP%20(1).pdf</w:t>
      </w:r>
    </w:p>
  </w:footnote>
  <w:footnote w:id="1">
    <w:p w:rsidR="00000000" w:rsidDel="00000000" w:rsidP="00000000" w:rsidRDefault="00000000" w:rsidRPr="00000000" w14:paraId="0000007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http://www.mpf.mp.br/sc/sala-de-imprensa/noticias-sc/mpf-em-chapeco-recomenda-que-instituicoes-de-ensino-nao-permitam-assedio-moral-a-professores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